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3B6" w:rsidRPr="002F1F9F" w:rsidRDefault="00AE0329" w:rsidP="00AE0329">
      <w:pPr>
        <w:pStyle w:val="Heading1"/>
      </w:pPr>
      <w:r>
        <w:rPr>
          <w:noProof/>
          <w:lang w:eastAsia="en-A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5898515</wp:posOffset>
            </wp:positionH>
            <wp:positionV relativeFrom="paragraph">
              <wp:posOffset>111125</wp:posOffset>
            </wp:positionV>
            <wp:extent cx="571500" cy="415290"/>
            <wp:effectExtent l="0" t="0" r="0" b="3810"/>
            <wp:wrapNone/>
            <wp:docPr id="57" name="Picture 57" descr="C:\Documents and Settings\Bruce Lewis\Desktop\New OnGuard STP V5.0\Angle Grinder\Daily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Bruce Lewis\Desktop\New OnGuard STP V5.0\Angle Grinder\Daily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2770" cy="415925"/>
            <wp:effectExtent l="0" t="0" r="0" b="3175"/>
            <wp:wrapNone/>
            <wp:docPr id="58" name="Picture 58" descr="C:\Documents and Settings\Bruce Lewis\Desktop\New OnGuard STP V5.0\Angle Grinder\Daily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Bruce Lewis\Desktop\New OnGuard STP V5.0\Angle Grinder\Daily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01" w:rsidRPr="002F1F9F">
        <w:t>SAFE OPERATING PROCEDURE</w:t>
      </w:r>
    </w:p>
    <w:p w:rsidR="002173B6" w:rsidRPr="00DC53E8" w:rsidRDefault="00AE0329" w:rsidP="002173B6">
      <w:pPr>
        <w:pStyle w:val="Heading7"/>
        <w:pBdr>
          <w:top w:val="single" w:sz="4" w:space="0" w:color="auto"/>
        </w:pBdr>
        <w:shd w:val="pct15" w:color="auto" w:fill="000000"/>
        <w:rPr>
          <w:rFonts w:ascii="Arial Rounded MT Bold" w:hAnsi="Arial Rounded MT Bold" w:cs="Arial"/>
          <w:b/>
          <w:color w:val="auto"/>
          <w:spacing w:val="30"/>
          <w:szCs w:val="48"/>
        </w:rPr>
      </w:pPr>
      <w:r>
        <w:rPr>
          <w:rFonts w:ascii="Arial Rounded MT Bold" w:hAnsi="Arial Rounded MT Bold" w:cs="Arial"/>
          <w:b/>
          <w:color w:val="auto"/>
          <w:spacing w:val="30"/>
          <w:szCs w:val="48"/>
        </w:rPr>
        <w:t xml:space="preserve">Tormek </w:t>
      </w:r>
      <w:bookmarkStart w:id="0" w:name="_GoBack"/>
      <w:bookmarkEnd w:id="0"/>
      <w:r w:rsidR="00582B29" w:rsidRPr="00DC53E8">
        <w:rPr>
          <w:rFonts w:ascii="Arial Rounded MT Bold" w:hAnsi="Arial Rounded MT Bold" w:cs="Arial"/>
          <w:b/>
          <w:color w:val="auto"/>
          <w:spacing w:val="30"/>
          <w:szCs w:val="48"/>
        </w:rPr>
        <w:t>Blade Sharpener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3348"/>
        <w:gridCol w:w="7072"/>
      </w:tblGrid>
      <w:tr w:rsidR="009E429F">
        <w:tc>
          <w:tcPr>
            <w:tcW w:w="10420" w:type="dxa"/>
            <w:gridSpan w:val="2"/>
            <w:shd w:val="clear" w:color="auto" w:fill="FFFF00"/>
          </w:tcPr>
          <w:p w:rsidR="002F1F9F" w:rsidRDefault="002F1F9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16"/>
              </w:rPr>
            </w:pPr>
          </w:p>
        </w:tc>
      </w:tr>
      <w:tr w:rsidR="009E429F">
        <w:trPr>
          <w:trHeight w:val="2093"/>
        </w:trPr>
        <w:tc>
          <w:tcPr>
            <w:tcW w:w="3348" w:type="dxa"/>
            <w:shd w:val="clear" w:color="auto" w:fill="FFFF00"/>
          </w:tcPr>
          <w:p w:rsidR="009E429F" w:rsidRPr="00976876" w:rsidRDefault="00AE0329" w:rsidP="000841D8">
            <w:pPr>
              <w:pStyle w:val="Header"/>
              <w:jc w:val="center"/>
              <w:rPr>
                <w:rFonts w:ascii="Arial" w:hAnsi="Arial" w:cs="Arial"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FFFFFF"/>
                <w:sz w:val="17"/>
                <w:szCs w:val="17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ge">
                        <wp:posOffset>103505</wp:posOffset>
                      </wp:positionV>
                      <wp:extent cx="1943100" cy="1371600"/>
                      <wp:effectExtent l="0" t="0" r="0" b="0"/>
                      <wp:wrapNone/>
                      <wp:docPr id="28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841D8" w:rsidRPr="00CD2326" w:rsidRDefault="00AE0329" w:rsidP="000841D8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color w:val="C0C0C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C0C0C0"/>
                                      <w:sz w:val="32"/>
                                      <w:szCs w:val="32"/>
                                      <w:lang w:eastAsia="en-AU"/>
                                    </w:rPr>
                                    <w:drawing>
                                      <wp:inline distT="0" distB="0" distL="0" distR="0">
                                        <wp:extent cx="1647825" cy="1238250"/>
                                        <wp:effectExtent l="0" t="0" r="9525" b="0"/>
                                        <wp:docPr id="17" name="Picture 17" descr="H:\! For Moodle\Photos\P100014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:\! For Moodle\Photos\P100014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7825" cy="1238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841D8" w:rsidRPr="00CD2326">
                                    <w:rPr>
                                      <w:rFonts w:ascii="Arial" w:hAnsi="Arial" w:cs="Arial"/>
                                      <w:color w:val="C0C0C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URE OF </w:t>
                                  </w:r>
                                  <w:r w:rsidR="000841D8">
                                    <w:rPr>
                                      <w:rFonts w:ascii="Arial" w:hAnsi="Arial" w:cs="Arial"/>
                                      <w:color w:val="C0C0C0"/>
                                      <w:sz w:val="32"/>
                                      <w:szCs w:val="32"/>
                                      <w:lang w:val="en-US"/>
                                    </w:rPr>
                                    <w:t>YOUR</w:t>
                                  </w:r>
                                  <w:r w:rsidR="000841D8" w:rsidRPr="00CD2326">
                                    <w:rPr>
                                      <w:rFonts w:ascii="Arial" w:hAnsi="Arial" w:cs="Arial"/>
                                      <w:color w:val="C0C0C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MACHINE or TOOL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2" o:spid="_x0000_s1026" type="#_x0000_t202" style="position:absolute;left:0;text-align:left;margin-left:1.5pt;margin-top:8.15pt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" strokecolor="blue" strokeweight="3pt">
                      <v:textbox>
                        <w:txbxContent>
                          <w:p w:rsidR="000841D8" w:rsidRPr="00CD2326" w:rsidRDefault="00AE0329" w:rsidP="000841D8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C0C0C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C0C0C0"/>
                                <w:sz w:val="32"/>
                                <w:szCs w:val="32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647825" cy="1238250"/>
                                  <wp:effectExtent l="0" t="0" r="9525" b="0"/>
                                  <wp:docPr id="17" name="Picture 17" descr="H:\! For Moodle\Photos\P10001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:\! For Moodle\Photos\P10001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41D8" w:rsidRPr="00CD2326">
                              <w:rPr>
                                <w:rFonts w:ascii="Arial" w:hAnsi="Arial" w:cs="Arial"/>
                                <w:color w:val="C0C0C0"/>
                                <w:sz w:val="32"/>
                                <w:szCs w:val="32"/>
                                <w:lang w:val="en-US"/>
                              </w:rPr>
                              <w:t xml:space="preserve">URE OF </w:t>
                            </w:r>
                            <w:r w:rsidR="000841D8">
                              <w:rPr>
                                <w:rFonts w:ascii="Arial" w:hAnsi="Arial" w:cs="Arial"/>
                                <w:color w:val="C0C0C0"/>
                                <w:sz w:val="32"/>
                                <w:szCs w:val="32"/>
                                <w:lang w:val="en-US"/>
                              </w:rPr>
                              <w:t>YOUR</w:t>
                            </w:r>
                            <w:r w:rsidR="000841D8" w:rsidRPr="00CD2326">
                              <w:rPr>
                                <w:rFonts w:ascii="Arial" w:hAnsi="Arial" w:cs="Arial"/>
                                <w:color w:val="C0C0C0"/>
                                <w:sz w:val="32"/>
                                <w:szCs w:val="32"/>
                                <w:lang w:val="en-US"/>
                              </w:rPr>
                              <w:t xml:space="preserve"> MACHINE or TOOL HERE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7072" w:type="dxa"/>
            <w:shd w:val="clear" w:color="auto" w:fill="FFFF00"/>
          </w:tcPr>
          <w:p w:rsidR="009E429F" w:rsidRPr="00DC53E8" w:rsidRDefault="009E429F" w:rsidP="009E429F">
            <w:pPr>
              <w:pStyle w:val="Header"/>
              <w:jc w:val="center"/>
              <w:rPr>
                <w:rFonts w:ascii="Arial Rounded MT Bold" w:hAnsi="Arial Rounded MT Bold" w:cs="Arial"/>
                <w:sz w:val="36"/>
                <w:szCs w:val="36"/>
                <w:bdr w:val="single" w:sz="2" w:space="0" w:color="FFFF00"/>
                <w:shd w:val="clear" w:color="auto" w:fill="FFFF00"/>
              </w:rPr>
            </w:pPr>
            <w:r w:rsidRPr="00DC53E8">
              <w:rPr>
                <w:rFonts w:ascii="Arial Rounded MT Bold" w:hAnsi="Arial Rounded MT Bold" w:cs="Arial"/>
                <w:b/>
                <w:sz w:val="36"/>
                <w:szCs w:val="36"/>
                <w:bdr w:val="single" w:sz="2" w:space="0" w:color="FFFF00"/>
                <w:shd w:val="clear" w:color="auto" w:fill="FFFF00"/>
              </w:rPr>
              <w:t>DO NOT</w:t>
            </w:r>
            <w:r w:rsidRPr="00DC53E8">
              <w:rPr>
                <w:rFonts w:ascii="Arial Rounded MT Bold" w:hAnsi="Arial Rounded MT Bold" w:cs="Arial"/>
                <w:sz w:val="36"/>
                <w:szCs w:val="36"/>
                <w:bdr w:val="single" w:sz="2" w:space="0" w:color="FFFF00"/>
                <w:shd w:val="clear" w:color="auto" w:fill="FFFF00"/>
              </w:rPr>
              <w:t xml:space="preserve"> use this machine unless you have had instruction and training </w:t>
            </w:r>
          </w:p>
          <w:p w:rsidR="009E429F" w:rsidRPr="00DC53E8" w:rsidRDefault="009E429F" w:rsidP="009E429F">
            <w:pPr>
              <w:pStyle w:val="Header"/>
              <w:jc w:val="center"/>
              <w:rPr>
                <w:rFonts w:ascii="Arial Rounded MT Bold" w:hAnsi="Arial Rounded MT Bold" w:cs="Arial"/>
                <w:color w:val="000000"/>
                <w:sz w:val="36"/>
                <w:szCs w:val="36"/>
                <w:bdr w:val="single" w:sz="2" w:space="0" w:color="FFFF00"/>
                <w:shd w:val="clear" w:color="auto" w:fill="FFFF00"/>
              </w:rPr>
            </w:pPr>
            <w:r w:rsidRPr="00DC53E8">
              <w:rPr>
                <w:rFonts w:ascii="Arial Rounded MT Bold" w:hAnsi="Arial Rounded MT Bold" w:cs="Arial"/>
                <w:sz w:val="36"/>
                <w:szCs w:val="36"/>
                <w:bdr w:val="single" w:sz="2" w:space="0" w:color="FFFF00"/>
                <w:shd w:val="clear" w:color="auto" w:fill="FFFF00"/>
              </w:rPr>
              <w:t xml:space="preserve">in its safe use and </w:t>
            </w:r>
            <w:r w:rsidRPr="00DC53E8">
              <w:rPr>
                <w:rFonts w:ascii="Arial Rounded MT Bold" w:hAnsi="Arial Rounded MT Bold" w:cs="Arial"/>
                <w:color w:val="000000"/>
                <w:sz w:val="36"/>
                <w:szCs w:val="36"/>
                <w:bdr w:val="single" w:sz="2" w:space="0" w:color="FFFF00"/>
                <w:shd w:val="clear" w:color="auto" w:fill="FFFF00"/>
              </w:rPr>
              <w:t>operation.</w:t>
            </w:r>
          </w:p>
          <w:p w:rsidR="009E429F" w:rsidRPr="00DC53E8" w:rsidRDefault="009E429F" w:rsidP="009E429F">
            <w:pPr>
              <w:pStyle w:val="Header"/>
              <w:jc w:val="center"/>
              <w:rPr>
                <w:rFonts w:ascii="Arial Rounded MT Bold" w:hAnsi="Arial Rounded MT Bold" w:cs="Arial"/>
                <w:color w:val="000000"/>
                <w:sz w:val="36"/>
                <w:szCs w:val="36"/>
                <w:bdr w:val="single" w:sz="2" w:space="0" w:color="FFFF00"/>
                <w:shd w:val="clear" w:color="auto" w:fill="FFFF00"/>
              </w:rPr>
            </w:pPr>
          </w:p>
          <w:p w:rsidR="009E429F" w:rsidRPr="00DC53E8" w:rsidRDefault="009E429F" w:rsidP="009E429F">
            <w:pPr>
              <w:pStyle w:val="Heading3"/>
              <w:jc w:val="center"/>
              <w:rPr>
                <w:rFonts w:ascii="Arial Rounded MT Bold" w:hAnsi="Arial Rounded MT Bold" w:cs="Arial"/>
                <w:sz w:val="36"/>
                <w:szCs w:val="36"/>
                <w:bdr w:val="single" w:sz="2" w:space="0" w:color="FFFF00"/>
                <w:shd w:val="clear" w:color="auto" w:fill="FFFF00"/>
              </w:rPr>
            </w:pPr>
            <w:r w:rsidRPr="00DC53E8">
              <w:rPr>
                <w:rFonts w:ascii="Arial Rounded MT Bold" w:hAnsi="Arial Rounded MT Bold" w:cs="Arial"/>
                <w:sz w:val="36"/>
                <w:szCs w:val="36"/>
                <w:bdr w:val="single" w:sz="2" w:space="0" w:color="FFFF00"/>
                <w:shd w:val="clear" w:color="auto" w:fill="FFFF00"/>
              </w:rPr>
              <w:t>Teacher permission</w:t>
            </w:r>
            <w:r w:rsidRPr="00DC53E8">
              <w:rPr>
                <w:rFonts w:ascii="Arial Rounded MT Bold" w:hAnsi="Arial Rounded MT Bold" w:cs="Arial"/>
                <w:b/>
                <w:sz w:val="36"/>
                <w:szCs w:val="36"/>
                <w:bdr w:val="single" w:sz="2" w:space="0" w:color="FFFF00"/>
                <w:shd w:val="clear" w:color="auto" w:fill="FFFF00"/>
              </w:rPr>
              <w:t xml:space="preserve"> MUST </w:t>
            </w:r>
            <w:r w:rsidRPr="00DC53E8">
              <w:rPr>
                <w:rFonts w:ascii="Arial Rounded MT Bold" w:hAnsi="Arial Rounded MT Bold" w:cs="Arial"/>
                <w:sz w:val="36"/>
                <w:szCs w:val="36"/>
                <w:bdr w:val="single" w:sz="2" w:space="0" w:color="FFFF00"/>
                <w:shd w:val="clear" w:color="auto" w:fill="FFFF00"/>
              </w:rPr>
              <w:t xml:space="preserve">be given </w:t>
            </w:r>
          </w:p>
          <w:p w:rsidR="009E429F" w:rsidRPr="009E429F" w:rsidRDefault="009E429F" w:rsidP="009E429F">
            <w:pPr>
              <w:pStyle w:val="Heading3"/>
              <w:jc w:val="center"/>
              <w:rPr>
                <w:rFonts w:ascii="Arial" w:hAnsi="Arial" w:cs="Arial"/>
                <w:b/>
                <w:color w:val="000080"/>
                <w:sz w:val="32"/>
                <w:szCs w:val="32"/>
              </w:rPr>
            </w:pPr>
            <w:r w:rsidRPr="00DC53E8">
              <w:rPr>
                <w:rFonts w:ascii="Arial Rounded MT Bold" w:hAnsi="Arial Rounded MT Bold" w:cs="Arial"/>
                <w:sz w:val="36"/>
                <w:szCs w:val="36"/>
                <w:bdr w:val="single" w:sz="2" w:space="0" w:color="FFFF00"/>
                <w:shd w:val="clear" w:color="auto" w:fill="FFFF00"/>
              </w:rPr>
              <w:t>to operate this machine.</w:t>
            </w:r>
          </w:p>
        </w:tc>
      </w:tr>
      <w:tr w:rsidR="003860B3">
        <w:trPr>
          <w:trHeight w:val="460"/>
        </w:trPr>
        <w:tc>
          <w:tcPr>
            <w:tcW w:w="10420" w:type="dxa"/>
            <w:gridSpan w:val="2"/>
            <w:shd w:val="clear" w:color="auto" w:fill="000000"/>
          </w:tcPr>
          <w:p w:rsidR="003860B3" w:rsidRPr="00F06ECD" w:rsidRDefault="00F06ECD" w:rsidP="00F06ECD">
            <w:pPr>
              <w:spacing w:before="60"/>
              <w:jc w:val="center"/>
              <w:rPr>
                <w:rFonts w:ascii="Arial Rounded MT Bold" w:hAnsi="Arial Rounded MT Bold"/>
                <w:b/>
                <w:i/>
                <w:sz w:val="28"/>
                <w:szCs w:val="28"/>
              </w:rPr>
            </w:pPr>
            <w:r w:rsidRPr="00F06ECD">
              <w:rPr>
                <w:rFonts w:ascii="Arial Rounded MT Bold" w:hAnsi="Arial Rounded MT Bold"/>
                <w:b/>
                <w:i/>
                <w:sz w:val="28"/>
                <w:szCs w:val="28"/>
              </w:rPr>
              <w:t>T</w:t>
            </w:r>
            <w:r w:rsidR="000C2C34">
              <w:rPr>
                <w:rFonts w:ascii="Arial Rounded MT Bold" w:hAnsi="Arial Rounded MT Bold"/>
                <w:b/>
                <w:i/>
                <w:sz w:val="28"/>
                <w:szCs w:val="28"/>
              </w:rPr>
              <w:t>he risk of injury when using this</w:t>
            </w:r>
            <w:r w:rsidRPr="00F06ECD">
              <w:rPr>
                <w:rFonts w:ascii="Arial Rounded MT Bold" w:hAnsi="Arial Rounded MT Bold"/>
                <w:b/>
                <w:i/>
                <w:sz w:val="28"/>
                <w:szCs w:val="28"/>
              </w:rPr>
              <w:t xml:space="preserve"> </w:t>
            </w:r>
            <w:r w:rsidR="000C2C34">
              <w:rPr>
                <w:rFonts w:ascii="Arial Rounded MT Bold" w:hAnsi="Arial Rounded MT Bold"/>
                <w:b/>
                <w:i/>
                <w:sz w:val="28"/>
                <w:szCs w:val="28"/>
              </w:rPr>
              <w:t>machine</w:t>
            </w:r>
            <w:r w:rsidRPr="00F06ECD">
              <w:rPr>
                <w:rFonts w:ascii="Arial Rounded MT Bold" w:hAnsi="Arial Rounded MT Bold"/>
                <w:b/>
                <w:i/>
                <w:sz w:val="28"/>
                <w:szCs w:val="28"/>
              </w:rPr>
              <w:t xml:space="preserve"> is </w:t>
            </w:r>
            <w:r w:rsidR="00583552">
              <w:rPr>
                <w:rFonts w:ascii="Arial Rounded MT Bold" w:hAnsi="Arial Rounded MT Bold"/>
                <w:b/>
                <w:i/>
                <w:sz w:val="28"/>
                <w:szCs w:val="28"/>
              </w:rPr>
              <w:t>MODERATE</w:t>
            </w:r>
          </w:p>
        </w:tc>
      </w:tr>
    </w:tbl>
    <w:p w:rsidR="002173B6" w:rsidRPr="003917E6" w:rsidRDefault="002173B6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2"/>
          <w:szCs w:val="12"/>
        </w:rPr>
      </w:pPr>
    </w:p>
    <w:p w:rsidR="009726E7" w:rsidRPr="00DC53E8" w:rsidRDefault="009726E7" w:rsidP="002F1F9F">
      <w:pPr>
        <w:pStyle w:val="Heading2"/>
        <w:rPr>
          <w:color w:val="000080"/>
          <w:szCs w:val="28"/>
        </w:rPr>
      </w:pPr>
      <w:r w:rsidRPr="00DC53E8">
        <w:rPr>
          <w:color w:val="000080"/>
          <w:szCs w:val="28"/>
        </w:rPr>
        <w:t>IDENTIFIED RISKS AND HAZARDS</w:t>
      </w:r>
    </w:p>
    <w:p w:rsidR="00582B29" w:rsidRPr="00DC53E8" w:rsidRDefault="00582B29" w:rsidP="00DC53E8">
      <w:pPr>
        <w:pStyle w:val="Level2Indent"/>
        <w:tabs>
          <w:tab w:val="clear" w:pos="720"/>
          <w:tab w:val="clear" w:pos="1440"/>
        </w:tabs>
        <w:spacing w:before="0"/>
        <w:ind w:left="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 xml:space="preserve">Hazards that may arise when operating </w:t>
      </w:r>
      <w:r w:rsidR="00DC53E8">
        <w:rPr>
          <w:b/>
          <w:sz w:val="24"/>
          <w:szCs w:val="24"/>
        </w:rPr>
        <w:t>the blade sharpener</w:t>
      </w:r>
      <w:r w:rsidRPr="00DC53E8">
        <w:rPr>
          <w:b/>
          <w:sz w:val="24"/>
          <w:szCs w:val="24"/>
        </w:rPr>
        <w:t xml:space="preserve"> include: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moving and rotating parts (blades and bits, tool disintegration)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movement of the workpiece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electrocution from power faults, faulty equipment or incorrect use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 xml:space="preserve">burns from hot materials or friction 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 xml:space="preserve">hand and finger injuries </w:t>
      </w:r>
    </w:p>
    <w:p w:rsidR="008E60A1" w:rsidRPr="003917E6" w:rsidRDefault="008E60A1">
      <w:pPr>
        <w:pStyle w:val="Heading4"/>
        <w:rPr>
          <w:color w:val="000080"/>
          <w:sz w:val="12"/>
          <w:szCs w:val="12"/>
        </w:rPr>
      </w:pPr>
    </w:p>
    <w:p w:rsidR="00DC53E8" w:rsidRDefault="00DC53E8" w:rsidP="00DC53E8">
      <w:pPr>
        <w:pStyle w:val="Heading3"/>
        <w:rPr>
          <w:rFonts w:ascii="Arial" w:hAnsi="Arial" w:cs="Arial"/>
          <w:b/>
          <w:color w:val="000080"/>
          <w:sz w:val="28"/>
        </w:rPr>
      </w:pPr>
      <w:r>
        <w:rPr>
          <w:rFonts w:ascii="Arial" w:hAnsi="Arial" w:cs="Arial"/>
          <w:b/>
          <w:color w:val="000080"/>
          <w:sz w:val="28"/>
        </w:rPr>
        <w:t>PRE-OPERATIONAL SAFETY</w:t>
      </w:r>
    </w:p>
    <w:p w:rsidR="00DC53E8" w:rsidRPr="000E69E9" w:rsidRDefault="00DC53E8" w:rsidP="00DC53E8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14" w:hanging="357"/>
        <w:rPr>
          <w:b/>
          <w:sz w:val="24"/>
          <w:szCs w:val="24"/>
        </w:rPr>
      </w:pPr>
      <w:r w:rsidRPr="000E69E9">
        <w:rPr>
          <w:b/>
          <w:sz w:val="24"/>
          <w:szCs w:val="24"/>
        </w:rPr>
        <w:t xml:space="preserve">Before using the </w:t>
      </w:r>
      <w:r>
        <w:rPr>
          <w:b/>
          <w:sz w:val="24"/>
          <w:szCs w:val="24"/>
        </w:rPr>
        <w:t>sharpener</w:t>
      </w:r>
      <w:r w:rsidRPr="000E69E9">
        <w:rPr>
          <w:b/>
          <w:sz w:val="24"/>
          <w:szCs w:val="24"/>
        </w:rPr>
        <w:t>, examine the power cord, extension lead, plugs, sockets and po</w:t>
      </w:r>
      <w:r>
        <w:rPr>
          <w:b/>
          <w:sz w:val="24"/>
          <w:szCs w:val="24"/>
        </w:rPr>
        <w:t>wer outlet for damage.</w:t>
      </w:r>
    </w:p>
    <w:p w:rsidR="00DC53E8" w:rsidRPr="000E69E9" w:rsidRDefault="00DC53E8" w:rsidP="00DC53E8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14" w:hanging="357"/>
        <w:rPr>
          <w:b/>
          <w:sz w:val="24"/>
          <w:szCs w:val="24"/>
        </w:rPr>
      </w:pPr>
      <w:r w:rsidRPr="000E69E9">
        <w:rPr>
          <w:b/>
          <w:sz w:val="24"/>
          <w:szCs w:val="24"/>
        </w:rPr>
        <w:t xml:space="preserve">Before starting the </w:t>
      </w:r>
      <w:r>
        <w:rPr>
          <w:b/>
          <w:sz w:val="24"/>
          <w:szCs w:val="24"/>
        </w:rPr>
        <w:t>sharpener</w:t>
      </w:r>
      <w:r w:rsidRPr="000E69E9">
        <w:rPr>
          <w:b/>
          <w:sz w:val="24"/>
          <w:szCs w:val="24"/>
        </w:rPr>
        <w:t xml:space="preserve"> ensure that the </w:t>
      </w:r>
      <w:r>
        <w:rPr>
          <w:b/>
          <w:sz w:val="24"/>
          <w:szCs w:val="24"/>
        </w:rPr>
        <w:t>wheel</w:t>
      </w:r>
      <w:r w:rsidRPr="000E69E9">
        <w:rPr>
          <w:b/>
          <w:sz w:val="24"/>
          <w:szCs w:val="24"/>
        </w:rPr>
        <w:t xml:space="preserve">, fences, </w:t>
      </w:r>
      <w:r>
        <w:rPr>
          <w:b/>
          <w:sz w:val="24"/>
          <w:szCs w:val="24"/>
        </w:rPr>
        <w:t>guides</w:t>
      </w:r>
      <w:r w:rsidRPr="000E69E9">
        <w:rPr>
          <w:b/>
          <w:sz w:val="24"/>
          <w:szCs w:val="24"/>
        </w:rPr>
        <w:t xml:space="preserve"> and attachments are secure and correctly fitted.</w:t>
      </w:r>
    </w:p>
    <w:p w:rsidR="00DC53E8" w:rsidRPr="000E69E9" w:rsidRDefault="00DC53E8" w:rsidP="00DC53E8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14" w:hanging="357"/>
        <w:rPr>
          <w:b/>
          <w:sz w:val="24"/>
          <w:szCs w:val="24"/>
        </w:rPr>
      </w:pPr>
      <w:r w:rsidRPr="000E69E9">
        <w:rPr>
          <w:b/>
          <w:sz w:val="24"/>
          <w:szCs w:val="24"/>
        </w:rPr>
        <w:t xml:space="preserve">Always inspect the </w:t>
      </w:r>
      <w:r>
        <w:rPr>
          <w:b/>
          <w:sz w:val="24"/>
          <w:szCs w:val="24"/>
        </w:rPr>
        <w:t>tool</w:t>
      </w:r>
      <w:r w:rsidRPr="000E69E9">
        <w:rPr>
          <w:b/>
          <w:sz w:val="24"/>
          <w:szCs w:val="24"/>
        </w:rPr>
        <w:t xml:space="preserve"> to ensure that there </w:t>
      </w:r>
      <w:r>
        <w:rPr>
          <w:b/>
          <w:sz w:val="24"/>
          <w:szCs w:val="24"/>
        </w:rPr>
        <w:t>isn’t anything</w:t>
      </w:r>
      <w:r w:rsidRPr="000E69E9">
        <w:rPr>
          <w:b/>
          <w:sz w:val="24"/>
          <w:szCs w:val="24"/>
        </w:rPr>
        <w:t xml:space="preserve"> which might damage the </w:t>
      </w:r>
      <w:r>
        <w:rPr>
          <w:b/>
          <w:sz w:val="24"/>
          <w:szCs w:val="24"/>
        </w:rPr>
        <w:t>wheel</w:t>
      </w:r>
      <w:r w:rsidRPr="000E69E9">
        <w:rPr>
          <w:b/>
          <w:sz w:val="24"/>
          <w:szCs w:val="24"/>
        </w:rPr>
        <w:t xml:space="preserve"> or cause injury to the operator.</w:t>
      </w:r>
    </w:p>
    <w:p w:rsidR="00DC53E8" w:rsidRPr="00DC53E8" w:rsidRDefault="00DC53E8" w:rsidP="00DC53E8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14" w:hanging="357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Secure and support the tool to be sharpened using guide and appropriate clamps.</w:t>
      </w:r>
    </w:p>
    <w:p w:rsidR="00DC53E8" w:rsidRDefault="00DC53E8" w:rsidP="00583552">
      <w:pPr>
        <w:pStyle w:val="Heading2"/>
        <w:rPr>
          <w:color w:val="000080"/>
          <w:szCs w:val="28"/>
        </w:rPr>
      </w:pPr>
    </w:p>
    <w:p w:rsidR="002173B6" w:rsidRPr="00DC53E8" w:rsidRDefault="002173B6" w:rsidP="00583552">
      <w:pPr>
        <w:pStyle w:val="Heading2"/>
        <w:rPr>
          <w:color w:val="000080"/>
          <w:szCs w:val="28"/>
        </w:rPr>
      </w:pPr>
      <w:r w:rsidRPr="00DC53E8">
        <w:rPr>
          <w:color w:val="000080"/>
          <w:szCs w:val="28"/>
        </w:rPr>
        <w:t>OPERAT</w:t>
      </w:r>
      <w:r w:rsidR="008E60A1" w:rsidRPr="00DC53E8">
        <w:rPr>
          <w:color w:val="000080"/>
          <w:szCs w:val="28"/>
        </w:rPr>
        <w:t>ING SAFETY PRECAUTIONS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 xml:space="preserve">Check the grinding wheel carefully for cracks or damage before switching the machine on. 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Do not operate the sharpening machine with the gu</w:t>
      </w:r>
      <w:r w:rsidR="00DC53E8" w:rsidRPr="00DC53E8">
        <w:rPr>
          <w:b/>
          <w:sz w:val="24"/>
          <w:szCs w:val="24"/>
        </w:rPr>
        <w:t>ide (rail)</w:t>
      </w:r>
      <w:r w:rsidRPr="00DC53E8">
        <w:rPr>
          <w:b/>
          <w:sz w:val="24"/>
          <w:szCs w:val="24"/>
        </w:rPr>
        <w:t xml:space="preserve"> removed.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Keep a space of 5mm between the sharpening platform guide (rail) and the grinding wheel.</w:t>
      </w:r>
    </w:p>
    <w:p w:rsidR="00582B29" w:rsidRPr="00DC53E8" w:rsidRDefault="00582B29" w:rsidP="00DC53E8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After the correct coolant flow has been established, start the sharpening procedure.</w:t>
      </w:r>
    </w:p>
    <w:p w:rsidR="00582B29" w:rsidRPr="00DC53E8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Slide the sharpening holder back and forth on the sharpening platform guide at a speed of about 10 times per minute</w:t>
      </w:r>
    </w:p>
    <w:p w:rsidR="00582B29" w:rsidRDefault="00582B29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  <w:r w:rsidRPr="00DC53E8">
        <w:rPr>
          <w:b/>
          <w:sz w:val="24"/>
          <w:szCs w:val="24"/>
        </w:rPr>
        <w:t>Use the upper surface of the grinding wheel only. Do not use the side surface.</w:t>
      </w:r>
    </w:p>
    <w:p w:rsidR="00DC53E8" w:rsidRPr="00DC53E8" w:rsidRDefault="00DC53E8" w:rsidP="00582B29">
      <w:pPr>
        <w:pStyle w:val="Level2Indent"/>
        <w:numPr>
          <w:ilvl w:val="0"/>
          <w:numId w:val="18"/>
        </w:numPr>
        <w:tabs>
          <w:tab w:val="clear" w:pos="360"/>
          <w:tab w:val="clear" w:pos="720"/>
          <w:tab w:val="clear" w:pos="1440"/>
        </w:tabs>
        <w:spacing w:before="0"/>
        <w:ind w:left="720" w:right="215"/>
        <w:rPr>
          <w:b/>
          <w:sz w:val="24"/>
          <w:szCs w:val="24"/>
        </w:rPr>
      </w:pPr>
    </w:p>
    <w:p w:rsidR="00582B29" w:rsidRPr="00DC53E8" w:rsidRDefault="00582B29" w:rsidP="00DC53E8">
      <w:pPr>
        <w:pStyle w:val="Level2Indent"/>
        <w:tabs>
          <w:tab w:val="clear" w:pos="720"/>
          <w:tab w:val="clear" w:pos="1440"/>
        </w:tabs>
        <w:spacing w:before="0"/>
        <w:ind w:left="360" w:right="215"/>
        <w:rPr>
          <w:b/>
          <w:sz w:val="24"/>
          <w:szCs w:val="24"/>
        </w:rPr>
      </w:pPr>
    </w:p>
    <w:p w:rsidR="003917E6" w:rsidRPr="003917E6" w:rsidRDefault="00AE0329" w:rsidP="003917E6">
      <w:pPr>
        <w:pStyle w:val="Level2Indent"/>
        <w:tabs>
          <w:tab w:val="clear" w:pos="720"/>
          <w:tab w:val="clear" w:pos="1440"/>
        </w:tabs>
        <w:spacing w:before="0"/>
        <w:ind w:left="360" w:right="215"/>
        <w:rPr>
          <w:b/>
          <w:sz w:val="16"/>
          <w:szCs w:val="16"/>
        </w:rPr>
      </w:pPr>
      <w:r>
        <w:rPr>
          <w:b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5607685" cy="815975"/>
                <wp:effectExtent l="0" t="0" r="0" b="0"/>
                <wp:wrapNone/>
                <wp:docPr id="1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685" cy="815975"/>
                          <a:chOff x="853" y="14358"/>
                          <a:chExt cx="8831" cy="1285"/>
                        </a:xfrm>
                      </wpg:grpSpPr>
                      <wpg:grpSp>
                        <wpg:cNvPr id="12" name="Group 187"/>
                        <wpg:cNvGrpSpPr>
                          <a:grpSpLocks/>
                        </wpg:cNvGrpSpPr>
                        <wpg:grpSpPr bwMode="auto">
                          <a:xfrm>
                            <a:off x="7288" y="14365"/>
                            <a:ext cx="1136" cy="1278"/>
                            <a:chOff x="2982" y="2698"/>
                            <a:chExt cx="1704" cy="1562"/>
                          </a:xfrm>
                        </wpg:grpSpPr>
                        <wps:wsp>
                          <wps:cNvPr id="13" name="Line 188"/>
                          <wps:cNvCnPr/>
                          <wps:spPr bwMode="auto">
                            <a:xfrm>
                              <a:off x="2982" y="3834"/>
                              <a:ext cx="426" cy="426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89"/>
                          <wps:cNvCnPr/>
                          <wps:spPr bwMode="auto">
                            <a:xfrm flipV="1">
                              <a:off x="3408" y="2698"/>
                              <a:ext cx="1278" cy="1562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" name="Group 190"/>
                        <wpg:cNvGrpSpPr>
                          <a:grpSpLocks/>
                        </wpg:cNvGrpSpPr>
                        <wpg:grpSpPr bwMode="auto">
                          <a:xfrm>
                            <a:off x="853" y="14365"/>
                            <a:ext cx="1136" cy="1278"/>
                            <a:chOff x="2982" y="2698"/>
                            <a:chExt cx="1704" cy="1562"/>
                          </a:xfrm>
                        </wpg:grpSpPr>
                        <wps:wsp>
                          <wps:cNvPr id="16" name="Line 191"/>
                          <wps:cNvCnPr/>
                          <wps:spPr bwMode="auto">
                            <a:xfrm>
                              <a:off x="2982" y="3834"/>
                              <a:ext cx="426" cy="426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92"/>
                          <wps:cNvCnPr/>
                          <wps:spPr bwMode="auto">
                            <a:xfrm flipV="1">
                              <a:off x="3408" y="2698"/>
                              <a:ext cx="1278" cy="1562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" name="Group 193"/>
                        <wpg:cNvGrpSpPr>
                          <a:grpSpLocks/>
                        </wpg:cNvGrpSpPr>
                        <wpg:grpSpPr bwMode="auto">
                          <a:xfrm>
                            <a:off x="8548" y="14358"/>
                            <a:ext cx="1136" cy="1278"/>
                            <a:chOff x="2982" y="2698"/>
                            <a:chExt cx="1704" cy="1562"/>
                          </a:xfrm>
                        </wpg:grpSpPr>
                        <wps:wsp>
                          <wps:cNvPr id="20" name="Line 194"/>
                          <wps:cNvCnPr/>
                          <wps:spPr bwMode="auto">
                            <a:xfrm>
                              <a:off x="2982" y="3834"/>
                              <a:ext cx="426" cy="426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95"/>
                          <wps:cNvCnPr/>
                          <wps:spPr bwMode="auto">
                            <a:xfrm flipV="1">
                              <a:off x="3408" y="2698"/>
                              <a:ext cx="1278" cy="1562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" name="Group 196"/>
                        <wpg:cNvGrpSpPr>
                          <a:grpSpLocks/>
                        </wpg:cNvGrpSpPr>
                        <wpg:grpSpPr bwMode="auto">
                          <a:xfrm>
                            <a:off x="3334" y="14358"/>
                            <a:ext cx="1287" cy="1278"/>
                            <a:chOff x="2982" y="2698"/>
                            <a:chExt cx="1704" cy="1562"/>
                          </a:xfrm>
                        </wpg:grpSpPr>
                        <wps:wsp>
                          <wps:cNvPr id="23" name="Line 197"/>
                          <wps:cNvCnPr/>
                          <wps:spPr bwMode="auto">
                            <a:xfrm>
                              <a:off x="2982" y="3834"/>
                              <a:ext cx="426" cy="426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98"/>
                          <wps:cNvCnPr/>
                          <wps:spPr bwMode="auto">
                            <a:xfrm flipV="1">
                              <a:off x="3408" y="2698"/>
                              <a:ext cx="1278" cy="1562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" name="Group 199"/>
                        <wpg:cNvGrpSpPr>
                          <a:grpSpLocks/>
                        </wpg:cNvGrpSpPr>
                        <wpg:grpSpPr bwMode="auto">
                          <a:xfrm>
                            <a:off x="2074" y="14358"/>
                            <a:ext cx="1287" cy="1278"/>
                            <a:chOff x="2982" y="2698"/>
                            <a:chExt cx="1704" cy="1562"/>
                          </a:xfrm>
                        </wpg:grpSpPr>
                        <wps:wsp>
                          <wps:cNvPr id="26" name="Line 200"/>
                          <wps:cNvCnPr/>
                          <wps:spPr bwMode="auto">
                            <a:xfrm>
                              <a:off x="2982" y="3834"/>
                              <a:ext cx="426" cy="426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01"/>
                          <wps:cNvCnPr/>
                          <wps:spPr bwMode="auto">
                            <a:xfrm flipV="1">
                              <a:off x="3408" y="2698"/>
                              <a:ext cx="1278" cy="1562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0;margin-top:1.75pt;width:441.55pt;height:64.25pt;z-index:251658240" coordorigin="853,14358" coordsize="8831,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">
                <v:group id="Group 187" o:spid="_x0000_s1027" style="position:absolute;left:7288;top:14365;width:1136;height:1278" coordorigin="2982,2698" coordsize="1704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line id="Line 188" o:spid="_x0000_s1028" style="position:absolute;visibility:visible;mso-wrap-style:square" from="2982,3834" to="3408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JFr8AAADbAAAADwAAAGRycy9kb3ducmV2LnhtbERPTWsCMRC9C/6HMII3zdpCtatRRCh6&#10;kqql9Dgk4+7izmTZpLr++6YgeJvH+5zFquNaXakNlRcDk3EGisR6V0lh4Ov0MZqBChHFYe2FDNwp&#10;wGrZ7y0wd/4mB7oeY6FSiIQcDZQxNrnWwZbEGMa+IUnc2beMMcG20K7FWwrnWr9k2ZtmrCQ1lNjQ&#10;piR7Of6yAQpy5621xbfld95OPveb6c/emOGgW89BReriU/xw71ya/wr/v6QD9P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ajJFr8AAADbAAAADwAAAAAAAAAAAAAAAACh&#10;AgAAZHJzL2Rvd25yZXYueG1sUEsFBgAAAAAEAAQA+QAAAI0DAAAAAA==&#10;" strokecolor="lime" strokeweight="6pt"/>
                  <v:line id="Line 189" o:spid="_x0000_s1029" style="position:absolute;flip:y;visibility:visible;mso-wrap-style:square" from="3408,2698" to="4686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W8LsIAAADbAAAADwAAAGRycy9kb3ducmV2LnhtbERPS2vCQBC+C/6HZYTezEax2qauEgRp&#10;exIfWLwN2TEJZmdjdo3pv+8WBG/z8T1nvuxMJVpqXGlZwSiKQRBnVpecKzjs18M3EM4ja6wsk4Jf&#10;crBc9HtzTLS985banc9FCGGXoILC+zqR0mUFGXSRrYkDd7aNQR9gk0vd4D2Em0qO43gqDZYcGgqs&#10;aVVQdtndjILt8XS8bV7Tklp71T9pd/p8n30r9TLo0g8Qnjr/FD/cXzrMn8D/L+E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W8LsIAAADbAAAADwAAAAAAAAAAAAAA&#10;AAChAgAAZHJzL2Rvd25yZXYueG1sUEsFBgAAAAAEAAQA+QAAAJADAAAAAA==&#10;" strokecolor="lime" strokeweight="6pt"/>
                </v:group>
                <v:group id="Group 190" o:spid="_x0000_s1030" style="position:absolute;left:853;top:14365;width:1136;height:1278" coordorigin="2982,2698" coordsize="1704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line id="Line 191" o:spid="_x0000_s1031" style="position:absolute;visibility:visible;mso-wrap-style:square" from="2982,3834" to="3408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9qjsAAAADbAAAADwAAAGRycy9kb3ducmV2LnhtbERPTWvCQBC9F/wPywi91U16sDW6BhHE&#10;nsTaIh6H3TEJZmZDdqvx37uFQm/zeJ+zKAdu1ZX60HgxkE8yUCTWu0YqA99fm5d3UCGiOGy9kIE7&#10;BSiXo6cFFs7f5JOuh1ipFCKhQAN1jF2hdbA1MYaJ70gSd/Y9Y0ywr7Tr8ZbCudWvWTbVjI2khho7&#10;WtdkL4cfNkBB7ry1tjpanvE23+/Wb6edMc/jYTUHFWmI/+I/94dL86fw+0s6QC8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fao7AAAAA2wAAAA8AAAAAAAAAAAAAAAAA&#10;oQIAAGRycy9kb3ducmV2LnhtbFBLBQYAAAAABAAEAPkAAACOAwAAAAA=&#10;" strokecolor="lime" strokeweight="6pt"/>
                  <v:line id="Line 192" o:spid="_x0000_s1032" style="position:absolute;flip:y;visibility:visible;mso-wrap-style:square" from="3408,2698" to="4686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i2K8UAAADbAAAADwAAAGRycy9kb3ducmV2LnhtbESPQWvCQBCF74X+h2WE3pqNQrWNrhIK&#10;pe1JtEXxNmSnSWh2NmbXGP+9cxC8zfDevPfNYjW4RvXUhdqzgXGSgiIuvK25NPD78/H8CipEZIuN&#10;ZzJwoQCr5ePDAjPrz7yhfhtLJSEcMjRQxdhmWoeiIoch8S2xaH++cxhl7UptOzxLuGv0JE2n2mHN&#10;0lBhS+8VFf/bkzOw2R12p/VLXlPvj3afD4fPt9m3MU+jIZ+DijTEu/l2/WUFX2DlFxlAL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i2K8UAAADbAAAADwAAAAAAAAAA&#10;AAAAAAChAgAAZHJzL2Rvd25yZXYueG1sUEsFBgAAAAAEAAQA+QAAAJMDAAAAAA==&#10;" strokecolor="lime" strokeweight="6pt"/>
                </v:group>
                <v:group id="Group 193" o:spid="_x0000_s1033" style="position:absolute;left:8548;top:14358;width:1136;height:1278" coordorigin="2982,2698" coordsize="1704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line id="Line 194" o:spid="_x0000_s1034" style="position:absolute;visibility:visible;mso-wrap-style:square" from="2982,3834" to="3408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ad3L4AAADbAAAADwAAAGRycy9kb3ducmV2LnhtbERPS4vCMBC+C/sfwix401QPPqpRRFj0&#10;JL5Y9jgkY1vsTEqT1frvzWFhjx/fe7nuuFYPakPlxcBomIEisd5VUhi4Xr4GM1AhojisvZCBFwVY&#10;rz56S8ydf8qJHudYqBQiIUcDZYxNrnWwJTGGoW9IEnfzLWNMsC20a/GZwrnW4yybaMZKUkOJDW1L&#10;svfzLxugIC/eWVt8W57zbnQ8bKc/B2P6n91mASpSF//Ff+69MzBO69OX9AP06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Fp3cvgAAANsAAAAPAAAAAAAAAAAAAAAAAKEC&#10;AABkcnMvZG93bnJldi54bWxQSwUGAAAAAAQABAD5AAAAjAMAAAAA&#10;" strokecolor="lime" strokeweight="6pt"/>
                  <v:line id="Line 195" o:spid="_x0000_s1035" style="position:absolute;flip:y;visibility:visible;mso-wrap-style:square" from="3408,2698" to="4686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7VC8QAAADbAAAADwAAAGRycy9kb3ducmV2LnhtbESPT4vCMBTE74LfITzBm6YKum7XKEVY&#10;1JP4Bxdvj+ZtW2xeuk2s9dsbYcHjMDO/YebL1pSiodoVlhWMhhEI4tTqgjMFp+P3YAbCeWSNpWVS&#10;8CAHy0W3M8dY2zvvqTn4TAQIuxgV5N5XsZQuzcmgG9qKOHi/tjbog6wzqWu8B7gp5TiKptJgwWEh&#10;x4pWOaXXw80o2J8v59tukhTU2D/9k7SX9efHVql+r02+QHhq/Tv8395oBeMRvL6E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vtULxAAAANsAAAAPAAAAAAAAAAAA&#10;AAAAAKECAABkcnMvZG93bnJldi54bWxQSwUGAAAAAAQABAD5AAAAkgMAAAAA&#10;" strokecolor="lime" strokeweight="6pt"/>
                </v:group>
                <v:group id="Group 196" o:spid="_x0000_s1036" style="position:absolute;left:3334;top:14358;width:1287;height:1278" coordorigin="2982,2698" coordsize="1704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Line 197" o:spid="_x0000_s1037" style="position:absolute;visibility:visible;mso-wrap-style:square" from="2982,3834" to="3408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QDq8IAAADbAAAADwAAAGRycy9kb3ducmV2LnhtbESPQWsCMRSE70L/Q3gFb5rVgtbVKEUo&#10;epKqRTw+kufu4r6XZZPq+u9NodDjMDPfMItVx7W6URsqLwZGwwwUifWuksLA9/Fz8A4qRBSHtRcy&#10;8KAAq+VLb4G583fZ0+0QC5UgEnI0UMbY5FoHWxJjGPqGJHkX3zLGJNtCuxbvCc61HmfZRDNWkhZK&#10;bGhdkr0eftgABXnwxtriZHnGm9HXbj0974zpv3Yfc1CRuvgf/mtvnYHxG/x+ST9AL5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QDq8IAAADbAAAADwAAAAAAAAAAAAAA&#10;AAChAgAAZHJzL2Rvd25yZXYueG1sUEsFBgAAAAAEAAQA+QAAAJADAAAAAA==&#10;" strokecolor="lime" strokeweight="6pt"/>
                  <v:line id="Line 198" o:spid="_x0000_s1038" style="position:absolute;flip:y;visibility:visible;mso-wrap-style:square" from="3408,2698" to="4686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l2k8UAAADbAAAADwAAAGRycy9kb3ducmV2LnhtbESPQWvCQBSE74L/YXlCb2ZTaa2m2UgQ&#10;StuTaEXx9si+JqHZtzG7xvTfu0Khx2FmvmHS1WAa0VPnassKHqMYBHFhdc2lgv3X23QBwnlkjY1l&#10;UvBLDlbZeJRiou2Vt9TvfCkChF2CCirv20RKV1Rk0EW2JQ7et+0M+iC7UuoOrwFuGjmL47k0WHNY&#10;qLCldUXFz+5iFGwPp8Nl85zX1NuzPubD6X358qnUw2TIX0F4Gvx/+K/9oRXMnuD+Jfw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l2k8UAAADbAAAADwAAAAAAAAAA&#10;AAAAAAChAgAAZHJzL2Rvd25yZXYueG1sUEsFBgAAAAAEAAQA+QAAAJMDAAAAAA==&#10;" strokecolor="lime" strokeweight="6pt"/>
                </v:group>
                <v:group id="Group 199" o:spid="_x0000_s1039" style="position:absolute;left:2074;top:14358;width:1287;height:1278" coordorigin="2982,2698" coordsize="1704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200" o:spid="_x0000_s1040" style="position:absolute;visibility:visible;mso-wrap-style:square" from="2982,3834" to="3408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OgM8IAAADbAAAADwAAAGRycy9kb3ducmV2LnhtbESPT2vCQBTE7wW/w/KE3pqNHrRGVymC&#10;2JPUP5QeH7vPJDTvbciuGr99VxB6HGbmN8xi1XOjrtSF2ouBUZaDIrHe1VIaOB03b++gQkRx2Hgh&#10;A3cKsFoOXhZYOH+TPV0PsVQJIqFAA1WMbaF1sBUxhsy3JMk7+44xJtmV2nV4S3Bu9DjPJ5qxlrRQ&#10;YUvriuzv4cIGKMidt9aW35ZnvB197dbTn50xr8P+Yw4qUh//w8/2pzMwnsDjS/oB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7OgM8IAAADbAAAADwAAAAAAAAAAAAAA&#10;AAChAgAAZHJzL2Rvd25yZXYueG1sUEsFBgAAAAAEAAQA+QAAAJADAAAAAA==&#10;" strokecolor="lime" strokeweight="6pt"/>
                  <v:line id="Line 201" o:spid="_x0000_s1041" style="position:absolute;flip:y;visibility:visible;mso-wrap-style:square" from="3408,2698" to="4686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o5MUAAADbAAAADwAAAGRycy9kb3ducmV2LnhtbESPQWvCQBSE7wX/w/KE3ppNhZoaXSUU&#10;StuTREvE2yP7TEKzb9PsGuO/dwsFj8PMfMOsNqNpxUC9aywreI5iEMSl1Q1XCr7370+vIJxH1tha&#10;JgVXcrBZTx5WmGp74ZyGna9EgLBLUUHtfZdK6cqaDLrIdsTBO9neoA+yr6Tu8RLgppWzOJ5Lgw2H&#10;hRo7equp/NmdjYK8OBbn7UvW0GB/9SEbjx+L5Eupx+mYLUF4Gv09/N/+1ApmCfx9C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o5MUAAADbAAAADwAAAAAAAAAA&#10;AAAAAAChAgAAZHJzL2Rvd25yZXYueG1sUEsFBgAAAAAEAAQA+QAAAJMDAAAAAA==&#10;" strokecolor="lime" strokeweight="6pt"/>
                </v:group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296"/>
        <w:gridCol w:w="1296"/>
        <w:gridCol w:w="1296"/>
        <w:gridCol w:w="1296"/>
        <w:gridCol w:w="1296"/>
        <w:gridCol w:w="1296"/>
        <w:gridCol w:w="1296"/>
      </w:tblGrid>
      <w:tr w:rsidR="00F340B4">
        <w:tc>
          <w:tcPr>
            <w:tcW w:w="1296" w:type="dxa"/>
          </w:tcPr>
          <w:p w:rsidR="00F340B4" w:rsidRDefault="00AE0329" w:rsidP="00F340B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714375" cy="7143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F340B4" w:rsidRDefault="00AE0329" w:rsidP="00F340B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714375" cy="7048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F340B4" w:rsidRDefault="00AE0329" w:rsidP="00F340B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714375" cy="7143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F340B4" w:rsidRDefault="00AE0329" w:rsidP="00F340B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714375" cy="7143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F340B4" w:rsidRDefault="00AE0329" w:rsidP="00F340B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714375" cy="7143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F340B4" w:rsidRDefault="00AE0329" w:rsidP="00F340B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714375" cy="7143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F340B4" w:rsidRDefault="00AE0329" w:rsidP="00F340B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714375" cy="7143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F340B4" w:rsidRDefault="00AE0329" w:rsidP="00F340B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714375" cy="7143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FDB" w:rsidRDefault="00E72FDB" w:rsidP="00342D74">
      <w:pPr>
        <w:autoSpaceDE w:val="0"/>
        <w:autoSpaceDN w:val="0"/>
        <w:adjustRightInd w:val="0"/>
      </w:pPr>
    </w:p>
    <w:p w:rsidR="00DC53E8" w:rsidRDefault="00DC53E8" w:rsidP="00342D74">
      <w:pPr>
        <w:autoSpaceDE w:val="0"/>
        <w:autoSpaceDN w:val="0"/>
        <w:adjustRightInd w:val="0"/>
      </w:pPr>
    </w:p>
    <w:p w:rsidR="002766CB" w:rsidRDefault="002766CB" w:rsidP="002766CB">
      <w:pPr>
        <w:autoSpaceDE w:val="0"/>
        <w:autoSpaceDN w:val="0"/>
        <w:adjustRightInd w:val="0"/>
        <w:rPr>
          <w:rFonts w:ascii="Arial" w:hAnsi="Arial" w:cs="Arial"/>
          <w:sz w:val="28"/>
        </w:rPr>
      </w:pPr>
    </w:p>
    <w:p w:rsidR="002766CB" w:rsidRDefault="002766CB" w:rsidP="002766CB">
      <w:pPr>
        <w:autoSpaceDE w:val="0"/>
        <w:autoSpaceDN w:val="0"/>
        <w:adjustRightInd w:val="0"/>
        <w:rPr>
          <w:rFonts w:ascii="Arial" w:hAnsi="Arial" w:cs="Arial"/>
          <w:sz w:val="28"/>
        </w:rPr>
      </w:pPr>
    </w:p>
    <w:p w:rsidR="002766CB" w:rsidRDefault="002766CB" w:rsidP="002766CB">
      <w:pPr>
        <w:autoSpaceDE w:val="0"/>
        <w:autoSpaceDN w:val="0"/>
        <w:adjustRightInd w:val="0"/>
        <w:rPr>
          <w:rFonts w:ascii="Arial" w:hAnsi="Arial" w:cs="Arial"/>
          <w:sz w:val="28"/>
        </w:rPr>
      </w:pPr>
    </w:p>
    <w:p w:rsidR="002766CB" w:rsidRDefault="002766CB" w:rsidP="002766CB">
      <w:pPr>
        <w:autoSpaceDE w:val="0"/>
        <w:autoSpaceDN w:val="0"/>
        <w:adjustRightInd w:val="0"/>
        <w:rPr>
          <w:rFonts w:ascii="Arial" w:hAnsi="Arial" w:cs="Arial"/>
          <w:sz w:val="28"/>
        </w:rPr>
      </w:pPr>
    </w:p>
    <w:p w:rsidR="002766CB" w:rsidRDefault="00AE0329" w:rsidP="002766CB">
      <w:pPr>
        <w:autoSpaceDE w:val="0"/>
        <w:autoSpaceDN w:val="0"/>
        <w:adjustRightInd w:val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n-AU"/>
        </w:rPr>
        <w:drawing>
          <wp:inline distT="0" distB="0" distL="0" distR="0">
            <wp:extent cx="5133975" cy="3609975"/>
            <wp:effectExtent l="0" t="0" r="9525" b="9525"/>
            <wp:docPr id="9" name="Picture 9" descr="level_2_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vel_2_cle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CB" w:rsidRDefault="002766CB" w:rsidP="002766CB">
      <w:pPr>
        <w:autoSpaceDE w:val="0"/>
        <w:autoSpaceDN w:val="0"/>
        <w:adjustRightInd w:val="0"/>
        <w:jc w:val="center"/>
        <w:rPr>
          <w:rFonts w:ascii="Arial" w:hAnsi="Arial" w:cs="Arial"/>
          <w:sz w:val="28"/>
        </w:rPr>
      </w:pPr>
    </w:p>
    <w:p w:rsidR="002766CB" w:rsidRDefault="002766CB" w:rsidP="002766CB">
      <w:pPr>
        <w:autoSpaceDE w:val="0"/>
        <w:autoSpaceDN w:val="0"/>
        <w:adjustRightInd w:val="0"/>
        <w:jc w:val="center"/>
        <w:rPr>
          <w:rFonts w:ascii="Arial" w:hAnsi="Arial" w:cs="Arial"/>
          <w:sz w:val="28"/>
        </w:rPr>
      </w:pPr>
    </w:p>
    <w:p w:rsidR="002766CB" w:rsidRDefault="002766CB" w:rsidP="002766CB">
      <w:pPr>
        <w:autoSpaceDE w:val="0"/>
        <w:autoSpaceDN w:val="0"/>
        <w:adjustRightInd w:val="0"/>
        <w:jc w:val="center"/>
        <w:rPr>
          <w:rFonts w:ascii="Arial" w:hAnsi="Arial" w:cs="Arial"/>
          <w:sz w:val="28"/>
        </w:rPr>
      </w:pPr>
    </w:p>
    <w:p w:rsidR="002766CB" w:rsidRDefault="002766CB" w:rsidP="002766CB">
      <w:pPr>
        <w:autoSpaceDE w:val="0"/>
        <w:autoSpaceDN w:val="0"/>
        <w:adjustRightInd w:val="0"/>
        <w:jc w:val="center"/>
        <w:rPr>
          <w:rFonts w:ascii="Arial" w:hAnsi="Arial" w:cs="Arial"/>
          <w:sz w:val="28"/>
        </w:rPr>
      </w:pPr>
    </w:p>
    <w:p w:rsidR="002766CB" w:rsidRDefault="002766CB" w:rsidP="002766CB">
      <w:pPr>
        <w:autoSpaceDE w:val="0"/>
        <w:autoSpaceDN w:val="0"/>
        <w:adjustRightInd w:val="0"/>
        <w:jc w:val="center"/>
        <w:rPr>
          <w:rFonts w:ascii="Arial" w:hAnsi="Arial" w:cs="Arial"/>
          <w:sz w:val="28"/>
        </w:rPr>
      </w:pPr>
    </w:p>
    <w:p w:rsidR="002766CB" w:rsidRPr="009726E7" w:rsidRDefault="00AE0329" w:rsidP="002766CB">
      <w:pPr>
        <w:autoSpaceDE w:val="0"/>
        <w:autoSpaceDN w:val="0"/>
        <w:adjustRightInd w:val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n-AU"/>
        </w:rPr>
        <w:drawing>
          <wp:inline distT="0" distB="0" distL="0" distR="0">
            <wp:extent cx="5162550" cy="3590925"/>
            <wp:effectExtent l="0" t="0" r="0" b="9525"/>
            <wp:docPr id="10" name="Picture 10" descr="level_2_yellow_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vel_2_yellow_triang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E8" w:rsidRPr="00583552" w:rsidRDefault="00DC53E8" w:rsidP="002766CB">
      <w:pPr>
        <w:autoSpaceDE w:val="0"/>
        <w:autoSpaceDN w:val="0"/>
        <w:adjustRightInd w:val="0"/>
        <w:jc w:val="center"/>
      </w:pPr>
    </w:p>
    <w:sectPr w:rsidR="00DC53E8" w:rsidRPr="00583552" w:rsidSect="005865BA">
      <w:footerReference w:type="default" r:id="rId21"/>
      <w:pgSz w:w="11906" w:h="16838" w:code="9"/>
      <w:pgMar w:top="680" w:right="851" w:bottom="680" w:left="851" w:header="113" w:footer="397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A68" w:rsidRDefault="00747A68">
      <w:r>
        <w:separator/>
      </w:r>
    </w:p>
  </w:endnote>
  <w:endnote w:type="continuationSeparator" w:id="0">
    <w:p w:rsidR="00747A68" w:rsidRDefault="0074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590" w:rsidRPr="00583552" w:rsidRDefault="00A14416" w:rsidP="006575E6">
    <w:pPr>
      <w:jc w:val="center"/>
      <w:rPr>
        <w:rFonts w:ascii="Arial" w:hAnsi="Arial" w:cs="Arial"/>
        <w:sz w:val="14"/>
        <w:szCs w:val="14"/>
      </w:rPr>
    </w:pPr>
    <w:r w:rsidRPr="00583552">
      <w:rPr>
        <w:rFonts w:ascii="Arial" w:hAnsi="Arial" w:cs="Arial"/>
        <w:sz w:val="14"/>
        <w:szCs w:val="14"/>
      </w:rPr>
      <w:t xml:space="preserve">This SOP does not necessarily cover all possible hazards associated with </w:t>
    </w:r>
    <w:r w:rsidR="006575E6" w:rsidRPr="00583552">
      <w:rPr>
        <w:rFonts w:ascii="Arial" w:hAnsi="Arial" w:cs="Arial"/>
        <w:sz w:val="14"/>
        <w:szCs w:val="14"/>
      </w:rPr>
      <w:t xml:space="preserve">the use of </w:t>
    </w:r>
    <w:r w:rsidRPr="00583552">
      <w:rPr>
        <w:rFonts w:ascii="Arial" w:hAnsi="Arial" w:cs="Arial"/>
        <w:sz w:val="14"/>
        <w:szCs w:val="14"/>
      </w:rPr>
      <w:t>th</w:t>
    </w:r>
    <w:r w:rsidR="006575E6" w:rsidRPr="00583552">
      <w:rPr>
        <w:rFonts w:ascii="Arial" w:hAnsi="Arial" w:cs="Arial"/>
        <w:sz w:val="14"/>
        <w:szCs w:val="14"/>
      </w:rPr>
      <w:t>is</w:t>
    </w:r>
    <w:r w:rsidRPr="00583552">
      <w:rPr>
        <w:rFonts w:ascii="Arial" w:hAnsi="Arial" w:cs="Arial"/>
        <w:sz w:val="14"/>
        <w:szCs w:val="14"/>
      </w:rPr>
      <w:t xml:space="preserve"> machine an</w:t>
    </w:r>
    <w:r w:rsidR="006575E6" w:rsidRPr="00583552">
      <w:rPr>
        <w:rFonts w:ascii="Arial" w:hAnsi="Arial" w:cs="Arial"/>
        <w:sz w:val="14"/>
        <w:szCs w:val="14"/>
      </w:rPr>
      <w:t xml:space="preserve">d should only be used </w:t>
    </w:r>
    <w:r w:rsidRPr="00583552">
      <w:rPr>
        <w:rFonts w:ascii="Arial" w:hAnsi="Arial" w:cs="Arial"/>
        <w:sz w:val="14"/>
        <w:szCs w:val="14"/>
      </w:rPr>
      <w:t xml:space="preserve">with other </w:t>
    </w:r>
    <w:r w:rsidR="006575E6" w:rsidRPr="00583552">
      <w:rPr>
        <w:rFonts w:ascii="Arial" w:hAnsi="Arial" w:cs="Arial"/>
        <w:sz w:val="14"/>
        <w:szCs w:val="14"/>
      </w:rPr>
      <w:t xml:space="preserve">safety instruction references. </w:t>
    </w:r>
    <w:r w:rsidRPr="00583552">
      <w:rPr>
        <w:rFonts w:ascii="Arial" w:hAnsi="Arial" w:cs="Arial"/>
        <w:sz w:val="14"/>
        <w:szCs w:val="14"/>
      </w:rPr>
      <w:t>It is desi</w:t>
    </w:r>
    <w:r w:rsidR="006575E6" w:rsidRPr="00583552">
      <w:rPr>
        <w:rFonts w:ascii="Arial" w:hAnsi="Arial" w:cs="Arial"/>
        <w:sz w:val="14"/>
        <w:szCs w:val="14"/>
      </w:rPr>
      <w:t>gned to be posted on the machine and act</w:t>
    </w:r>
    <w:r w:rsidRPr="00583552">
      <w:rPr>
        <w:rFonts w:ascii="Arial" w:hAnsi="Arial" w:cs="Arial"/>
        <w:sz w:val="14"/>
        <w:szCs w:val="14"/>
      </w:rPr>
      <w:t xml:space="preserve"> as a </w:t>
    </w:r>
    <w:r w:rsidR="00CA0D79" w:rsidRPr="00583552">
      <w:rPr>
        <w:rFonts w:ascii="Arial" w:hAnsi="Arial" w:cs="Arial"/>
        <w:sz w:val="14"/>
        <w:szCs w:val="14"/>
      </w:rPr>
      <w:t xml:space="preserve">visual </w:t>
    </w:r>
    <w:r w:rsidRPr="00583552">
      <w:rPr>
        <w:rFonts w:ascii="Arial" w:hAnsi="Arial" w:cs="Arial"/>
        <w:sz w:val="14"/>
        <w:szCs w:val="14"/>
      </w:rPr>
      <w:t>reminder</w:t>
    </w:r>
    <w:r w:rsidR="00CA0D79" w:rsidRPr="00583552">
      <w:rPr>
        <w:rFonts w:ascii="Arial" w:hAnsi="Arial" w:cs="Arial"/>
        <w:sz w:val="14"/>
        <w:szCs w:val="14"/>
      </w:rPr>
      <w:t xml:space="preserve"> to machine operators</w:t>
    </w:r>
    <w:r w:rsidR="007D7590" w:rsidRPr="00583552">
      <w:rPr>
        <w:rFonts w:ascii="Arial" w:hAnsi="Arial" w:cs="Arial"/>
        <w:sz w:val="14"/>
        <w:szCs w:val="14"/>
      </w:rPr>
      <w:t>.</w:t>
    </w:r>
  </w:p>
  <w:p w:rsidR="00CA0D79" w:rsidRPr="00583552" w:rsidRDefault="00CA0D79" w:rsidP="006575E6">
    <w:pPr>
      <w:jc w:val="center"/>
      <w:rPr>
        <w:rFonts w:ascii="Arial" w:hAnsi="Arial" w:cs="Arial"/>
        <w:sz w:val="14"/>
        <w:szCs w:val="14"/>
      </w:rPr>
    </w:pPr>
    <w:r w:rsidRPr="00583552">
      <w:rPr>
        <w:rFonts w:ascii="Arial" w:hAnsi="Arial" w:cs="Arial"/>
        <w:sz w:val="14"/>
        <w:szCs w:val="14"/>
      </w:rPr>
      <w:t>Copyright: ITE Services – www.OnGuardSafetyTraining.com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A68" w:rsidRDefault="00747A68">
      <w:r>
        <w:separator/>
      </w:r>
    </w:p>
  </w:footnote>
  <w:footnote w:type="continuationSeparator" w:id="0">
    <w:p w:rsidR="00747A68" w:rsidRDefault="00747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1784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57512BB"/>
    <w:multiLevelType w:val="hybridMultilevel"/>
    <w:tmpl w:val="68167B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0D3550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BD7343C"/>
    <w:multiLevelType w:val="hybridMultilevel"/>
    <w:tmpl w:val="3558C3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BEB2E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9B53DAF"/>
    <w:multiLevelType w:val="hybridMultilevel"/>
    <w:tmpl w:val="0A1E7BC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720"/>
      </w:pPr>
      <w:rPr>
        <w:rFonts w:ascii="Wingdings" w:eastAsia="Times New Roman" w:hAnsi="Wingdings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A65269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D2D4E14"/>
    <w:multiLevelType w:val="hybridMultilevel"/>
    <w:tmpl w:val="0F883C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D816DE7"/>
    <w:multiLevelType w:val="hybridMultilevel"/>
    <w:tmpl w:val="0A1E7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720"/>
      </w:pPr>
      <w:rPr>
        <w:rFonts w:ascii="Wingdings" w:eastAsia="Times New Roman" w:hAnsi="Wingdings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33C442B"/>
    <w:multiLevelType w:val="multilevel"/>
    <w:tmpl w:val="BB78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59004D"/>
    <w:multiLevelType w:val="hybridMultilevel"/>
    <w:tmpl w:val="0A1E7B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720"/>
      </w:pPr>
      <w:rPr>
        <w:rFonts w:ascii="Wingdings" w:eastAsia="Times New Roman" w:hAnsi="Wingdings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50E2B20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61B5954"/>
    <w:multiLevelType w:val="multilevel"/>
    <w:tmpl w:val="54DA97DA"/>
    <w:lvl w:ilvl="0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17"/>
        </w:tabs>
        <w:ind w:left="291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37"/>
        </w:tabs>
        <w:ind w:left="363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77"/>
        </w:tabs>
        <w:ind w:left="507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97"/>
        </w:tabs>
        <w:ind w:left="579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  <w:sz w:val="20"/>
      </w:rPr>
    </w:lvl>
  </w:abstractNum>
  <w:abstractNum w:abstractNumId="13">
    <w:nsid w:val="4B01344C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4E084EA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01450E4"/>
    <w:multiLevelType w:val="singleLevel"/>
    <w:tmpl w:val="F0105B9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>
    <w:nsid w:val="62F06F32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63120518"/>
    <w:multiLevelType w:val="hybridMultilevel"/>
    <w:tmpl w:val="12CA38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70751A6"/>
    <w:multiLevelType w:val="hybridMultilevel"/>
    <w:tmpl w:val="021890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1C041B"/>
    <w:multiLevelType w:val="hybridMultilevel"/>
    <w:tmpl w:val="3D042C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9C6196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6D650FF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92253A9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3"/>
  </w:num>
  <w:num w:numId="5">
    <w:abstractNumId w:val="10"/>
  </w:num>
  <w:num w:numId="6">
    <w:abstractNumId w:val="5"/>
  </w:num>
  <w:num w:numId="7">
    <w:abstractNumId w:val="12"/>
  </w:num>
  <w:num w:numId="8">
    <w:abstractNumId w:val="9"/>
  </w:num>
  <w:num w:numId="9">
    <w:abstractNumId w:val="18"/>
  </w:num>
  <w:num w:numId="10">
    <w:abstractNumId w:val="4"/>
  </w:num>
  <w:num w:numId="11">
    <w:abstractNumId w:val="21"/>
  </w:num>
  <w:num w:numId="12">
    <w:abstractNumId w:val="19"/>
  </w:num>
  <w:num w:numId="13">
    <w:abstractNumId w:val="1"/>
  </w:num>
  <w:num w:numId="14">
    <w:abstractNumId w:val="20"/>
  </w:num>
  <w:num w:numId="15">
    <w:abstractNumId w:val="13"/>
  </w:num>
  <w:num w:numId="16">
    <w:abstractNumId w:val="0"/>
  </w:num>
  <w:num w:numId="17">
    <w:abstractNumId w:val="22"/>
  </w:num>
  <w:num w:numId="18">
    <w:abstractNumId w:val="14"/>
  </w:num>
  <w:num w:numId="19">
    <w:abstractNumId w:val="2"/>
  </w:num>
  <w:num w:numId="20">
    <w:abstractNumId w:val="11"/>
  </w:num>
  <w:num w:numId="21">
    <w:abstractNumId w:val="16"/>
  </w:num>
  <w:num w:numId="22">
    <w:abstractNumId w:val="6"/>
  </w:num>
  <w:num w:numId="23">
    <w:abstractNumId w:val="15"/>
  </w:num>
  <w:num w:numId="24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25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26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27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28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29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0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1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2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3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4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5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6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7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8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9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0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02D"/>
    <w:rsid w:val="00033720"/>
    <w:rsid w:val="000841D8"/>
    <w:rsid w:val="000A3EA0"/>
    <w:rsid w:val="000C2C34"/>
    <w:rsid w:val="000E1CCE"/>
    <w:rsid w:val="00105C90"/>
    <w:rsid w:val="00111C72"/>
    <w:rsid w:val="0012523B"/>
    <w:rsid w:val="002173B6"/>
    <w:rsid w:val="00266E6A"/>
    <w:rsid w:val="002766CB"/>
    <w:rsid w:val="002C6D6F"/>
    <w:rsid w:val="002F1F9F"/>
    <w:rsid w:val="00311E3E"/>
    <w:rsid w:val="00342D74"/>
    <w:rsid w:val="00381E92"/>
    <w:rsid w:val="003860B3"/>
    <w:rsid w:val="003917E6"/>
    <w:rsid w:val="00396444"/>
    <w:rsid w:val="003F0198"/>
    <w:rsid w:val="00416E3B"/>
    <w:rsid w:val="00436D0A"/>
    <w:rsid w:val="00437464"/>
    <w:rsid w:val="005002D3"/>
    <w:rsid w:val="0056264C"/>
    <w:rsid w:val="00582B29"/>
    <w:rsid w:val="00583552"/>
    <w:rsid w:val="005865BA"/>
    <w:rsid w:val="006575E6"/>
    <w:rsid w:val="006C5B27"/>
    <w:rsid w:val="00720B61"/>
    <w:rsid w:val="007468B9"/>
    <w:rsid w:val="00747A68"/>
    <w:rsid w:val="007A1601"/>
    <w:rsid w:val="007D7590"/>
    <w:rsid w:val="00867730"/>
    <w:rsid w:val="00883431"/>
    <w:rsid w:val="00887B03"/>
    <w:rsid w:val="008A302D"/>
    <w:rsid w:val="008E60A1"/>
    <w:rsid w:val="009726E7"/>
    <w:rsid w:val="00976876"/>
    <w:rsid w:val="009A44FB"/>
    <w:rsid w:val="009E429F"/>
    <w:rsid w:val="00A0010E"/>
    <w:rsid w:val="00A14416"/>
    <w:rsid w:val="00A17E89"/>
    <w:rsid w:val="00AC4382"/>
    <w:rsid w:val="00AE0329"/>
    <w:rsid w:val="00CA0D79"/>
    <w:rsid w:val="00CD2865"/>
    <w:rsid w:val="00D05058"/>
    <w:rsid w:val="00D14BD3"/>
    <w:rsid w:val="00DC53E8"/>
    <w:rsid w:val="00E72FDB"/>
    <w:rsid w:val="00E96199"/>
    <w:rsid w:val="00EE0014"/>
    <w:rsid w:val="00F06ECD"/>
    <w:rsid w:val="00F100E8"/>
    <w:rsid w:val="00F340B4"/>
    <w:rsid w:val="00FC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color w:val="FFFFFF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color w:val="0000FF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entury Gothic" w:hAnsi="Century Gothic"/>
      <w:sz w:val="48"/>
      <w:szCs w:val="20"/>
      <w:lang w:val="en-GB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C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 Black" w:hAnsi="Arial Black"/>
      <w:color w:val="FFFFFF"/>
      <w:sz w:val="36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  <w:jc w:val="center"/>
      <w:outlineLvl w:val="6"/>
    </w:pPr>
    <w:rPr>
      <w:rFonts w:ascii="Arial Black" w:hAnsi="Arial Black"/>
      <w:color w:val="FFFFFF"/>
      <w:spacing w:val="20"/>
      <w:sz w:val="4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color w:val="0000FF"/>
      <w:sz w:val="3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center"/>
    </w:pPr>
    <w:rPr>
      <w:rFonts w:ascii="Arial" w:hAnsi="Arial" w:cs="Arial"/>
      <w:b/>
      <w:color w:val="000080"/>
      <w:sz w:val="3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z-BottomofForm">
    <w:name w:val="HTML Bottom of Form"/>
    <w:basedOn w:val="Normal"/>
    <w:next w:val="Normal"/>
    <w:hidden/>
    <w:rsid w:val="002173B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rsid w:val="002173B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rsid w:val="009E42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3860B3"/>
    <w:rPr>
      <w:sz w:val="24"/>
      <w:szCs w:val="24"/>
      <w:lang w:val="en-AU" w:eastAsia="en-US" w:bidi="ar-SA"/>
    </w:rPr>
  </w:style>
  <w:style w:type="paragraph" w:styleId="BalloonText">
    <w:name w:val="Balloon Text"/>
    <w:basedOn w:val="Normal"/>
    <w:semiHidden/>
    <w:rsid w:val="00F100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726E7"/>
    <w:pPr>
      <w:spacing w:before="100" w:beforeAutospacing="1" w:after="100" w:afterAutospacing="1"/>
    </w:pPr>
    <w:rPr>
      <w:lang w:val="en-US"/>
    </w:rPr>
  </w:style>
  <w:style w:type="paragraph" w:customStyle="1" w:styleId="Level1Indent">
    <w:name w:val="Level 1 Indent"/>
    <w:basedOn w:val="Normal"/>
    <w:rsid w:val="00CD2865"/>
    <w:pPr>
      <w:widowControl w:val="0"/>
      <w:tabs>
        <w:tab w:val="left" w:pos="900"/>
      </w:tabs>
      <w:spacing w:before="120"/>
      <w:ind w:left="907" w:right="216" w:hanging="547"/>
    </w:pPr>
    <w:rPr>
      <w:rFonts w:ascii="MS Sans Serif" w:hAnsi="MS Sans Serif"/>
      <w:sz w:val="20"/>
      <w:szCs w:val="20"/>
    </w:rPr>
  </w:style>
  <w:style w:type="paragraph" w:customStyle="1" w:styleId="Level2Indent">
    <w:name w:val="Level 2 Indent"/>
    <w:basedOn w:val="Normal"/>
    <w:rsid w:val="00CD2865"/>
    <w:pPr>
      <w:widowControl w:val="0"/>
      <w:tabs>
        <w:tab w:val="left" w:pos="720"/>
        <w:tab w:val="left" w:pos="1440"/>
      </w:tabs>
      <w:spacing w:before="120"/>
      <w:ind w:left="450" w:right="216"/>
    </w:pPr>
    <w:rPr>
      <w:rFonts w:ascii="Arial" w:hAnsi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color w:val="FFFFFF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color w:val="0000FF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entury Gothic" w:hAnsi="Century Gothic"/>
      <w:sz w:val="48"/>
      <w:szCs w:val="20"/>
      <w:lang w:val="en-GB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C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 Black" w:hAnsi="Arial Black"/>
      <w:color w:val="FFFFFF"/>
      <w:sz w:val="36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  <w:jc w:val="center"/>
      <w:outlineLvl w:val="6"/>
    </w:pPr>
    <w:rPr>
      <w:rFonts w:ascii="Arial Black" w:hAnsi="Arial Black"/>
      <w:color w:val="FFFFFF"/>
      <w:spacing w:val="20"/>
      <w:sz w:val="4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color w:val="0000FF"/>
      <w:sz w:val="3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center"/>
    </w:pPr>
    <w:rPr>
      <w:rFonts w:ascii="Arial" w:hAnsi="Arial" w:cs="Arial"/>
      <w:b/>
      <w:color w:val="000080"/>
      <w:sz w:val="3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z-BottomofForm">
    <w:name w:val="HTML Bottom of Form"/>
    <w:basedOn w:val="Normal"/>
    <w:next w:val="Normal"/>
    <w:hidden/>
    <w:rsid w:val="002173B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rsid w:val="002173B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rsid w:val="009E42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3860B3"/>
    <w:rPr>
      <w:sz w:val="24"/>
      <w:szCs w:val="24"/>
      <w:lang w:val="en-AU" w:eastAsia="en-US" w:bidi="ar-SA"/>
    </w:rPr>
  </w:style>
  <w:style w:type="paragraph" w:styleId="BalloonText">
    <w:name w:val="Balloon Text"/>
    <w:basedOn w:val="Normal"/>
    <w:semiHidden/>
    <w:rsid w:val="00F100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726E7"/>
    <w:pPr>
      <w:spacing w:before="100" w:beforeAutospacing="1" w:after="100" w:afterAutospacing="1"/>
    </w:pPr>
    <w:rPr>
      <w:lang w:val="en-US"/>
    </w:rPr>
  </w:style>
  <w:style w:type="paragraph" w:customStyle="1" w:styleId="Level1Indent">
    <w:name w:val="Level 1 Indent"/>
    <w:basedOn w:val="Normal"/>
    <w:rsid w:val="00CD2865"/>
    <w:pPr>
      <w:widowControl w:val="0"/>
      <w:tabs>
        <w:tab w:val="left" w:pos="900"/>
      </w:tabs>
      <w:spacing w:before="120"/>
      <w:ind w:left="907" w:right="216" w:hanging="547"/>
    </w:pPr>
    <w:rPr>
      <w:rFonts w:ascii="MS Sans Serif" w:hAnsi="MS Sans Serif"/>
      <w:sz w:val="20"/>
      <w:szCs w:val="20"/>
    </w:rPr>
  </w:style>
  <w:style w:type="paragraph" w:customStyle="1" w:styleId="Level2Indent">
    <w:name w:val="Level 2 Indent"/>
    <w:basedOn w:val="Normal"/>
    <w:rsid w:val="00CD2865"/>
    <w:pPr>
      <w:widowControl w:val="0"/>
      <w:tabs>
        <w:tab w:val="left" w:pos="720"/>
        <w:tab w:val="left" w:pos="1440"/>
      </w:tabs>
      <w:spacing w:before="120"/>
      <w:ind w:left="450" w:right="216"/>
    </w:pPr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file:///C:\Documents%20and%20Settings\Bruce%20Lewis\Desktop\New%20OnGuard%20STP%20V5.0\Angle%20Grinder\Daily_4.gif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OPERATING PROCEDURE</vt:lpstr>
    </vt:vector>
  </TitlesOfParts>
  <Company>ITE Services</Company>
  <LinksUpToDate>false</LinksUpToDate>
  <CharactersWithSpaces>1638</CharactersWithSpaces>
  <SharedDoc>false</SharedDoc>
  <HLinks>
    <vt:vector size="12" baseType="variant">
      <vt:variant>
        <vt:i4>2490462</vt:i4>
      </vt:variant>
      <vt:variant>
        <vt:i4>-1</vt:i4>
      </vt:variant>
      <vt:variant>
        <vt:i4>1081</vt:i4>
      </vt:variant>
      <vt:variant>
        <vt:i4>1</vt:i4>
      </vt:variant>
      <vt:variant>
        <vt:lpwstr>C:\Documents and Settings\Bruce Lewis\Desktop\New OnGuard STP V5.0\Angle Grinder\Daily_4.gif</vt:lpwstr>
      </vt:variant>
      <vt:variant>
        <vt:lpwstr/>
      </vt:variant>
      <vt:variant>
        <vt:i4>2490462</vt:i4>
      </vt:variant>
      <vt:variant>
        <vt:i4>-1</vt:i4>
      </vt:variant>
      <vt:variant>
        <vt:i4>1082</vt:i4>
      </vt:variant>
      <vt:variant>
        <vt:i4>1</vt:i4>
      </vt:variant>
      <vt:variant>
        <vt:lpwstr>C:\Documents and Settings\Bruce Lewis\Desktop\New OnGuard STP V5.0\Angle Grinder\Daily_4.gif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OPERATING PROCEDURE</dc:title>
  <dc:subject>Guillotine</dc:subject>
  <dc:creator>Bruce Lewis</dc:creator>
  <cp:lastModifiedBy>peter.brownlow</cp:lastModifiedBy>
  <cp:revision>2</cp:revision>
  <cp:lastPrinted>2004-10-16T01:15:00Z</cp:lastPrinted>
  <dcterms:created xsi:type="dcterms:W3CDTF">2013-03-26T00:57:00Z</dcterms:created>
  <dcterms:modified xsi:type="dcterms:W3CDTF">2013-03-26T00:57:00Z</dcterms:modified>
</cp:coreProperties>
</file>